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2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bau, Spezialtiefbau und Holzbau - Neubau von 2 Holzdecks im Stadthafen Münste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 von zwei Holzdecks mit Rammpfahlgründung und Holzeindeckun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